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wmf" ContentType="image/x-wm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66BE5" w:rsidRPr="00966BE5" w:rsidRDefault="00966BE5" w:rsidP="00631951">
      <w:pPr>
        <w:jc w:val="center"/>
        <w:rPr>
          <w:rFonts w:ascii="Arial" w:hAnsi="Arial" w:cs="Arial"/>
          <w:b/>
          <w:smallCaps/>
          <w:sz w:val="10"/>
          <w:szCs w:val="10"/>
        </w:rPr>
      </w:pPr>
    </w:p>
    <w:p w:rsidR="00631951" w:rsidRDefault="000113E4" w:rsidP="00631951">
      <w:pPr>
        <w:jc w:val="center"/>
        <w:rPr>
          <w:rFonts w:ascii="Arial" w:hAnsi="Arial" w:cs="Arial"/>
          <w:b/>
          <w:smallCaps/>
        </w:rPr>
      </w:pPr>
      <w:r w:rsidRPr="000113E4">
        <w:rPr>
          <w:noProof/>
          <w:lang w:val="en-CA" w:eastAsia="en-CA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" o:spid="_x0000_s1026" type="#_x0000_t202" style="position:absolute;left:0;text-align:left;margin-left:66pt;margin-top:-18.6pt;width:450pt;height:5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" filled="f" stroked="f">
            <v:textbox>
              <w:txbxContent>
                <w:p w:rsidR="00631951" w:rsidRDefault="00631951" w:rsidP="00631951">
                  <w:pPr>
                    <w:pStyle w:val="Heading1"/>
                    <w:jc w:val="center"/>
                    <w:rPr>
                      <w:rFonts w:ascii="Benguiat Bk BT" w:hAnsi="Benguiat Bk BT"/>
                      <w:sz w:val="36"/>
                      <w:szCs w:val="36"/>
                    </w:rPr>
                  </w:pPr>
                  <w:r>
                    <w:rPr>
                      <w:rFonts w:ascii="Benguiat Bk BT" w:hAnsi="Benguiat Bk BT"/>
                      <w:sz w:val="36"/>
                      <w:szCs w:val="36"/>
                    </w:rPr>
                    <w:t>LONDON COUNCIL FOR ADULT EDUCATION</w:t>
                  </w:r>
                </w:p>
                <w:p w:rsidR="00631951" w:rsidRDefault="00631951" w:rsidP="00631951">
                  <w:pPr>
                    <w:jc w:val="center"/>
                    <w:rPr>
                      <w:rFonts w:ascii="Benguiat Bk BT" w:hAnsi="Benguiat Bk BT" w:cs="Arial"/>
                      <w:sz w:val="18"/>
                      <w:szCs w:val="18"/>
                    </w:rPr>
                  </w:pPr>
                  <w:r>
                    <w:rPr>
                      <w:rFonts w:ascii="Benguiat Bk BT" w:hAnsi="Benguiat Bk BT" w:cs="Arial"/>
                      <w:sz w:val="18"/>
                      <w:szCs w:val="18"/>
                    </w:rPr>
                    <w:t xml:space="preserve">Galleria Postal Outlet • P.O. Box 23174, 355 Wellington St. • London, ON • N6A 5N9 </w:t>
                  </w:r>
                </w:p>
                <w:p w:rsidR="00631951" w:rsidRDefault="00631951" w:rsidP="00631951">
                  <w:pPr>
                    <w:jc w:val="center"/>
                    <w:rPr>
                      <w:rFonts w:ascii="Benguiat Bk BT" w:hAnsi="Benguiat Bk BT"/>
                    </w:rPr>
                  </w:pPr>
                  <w:r>
                    <w:rPr>
                      <w:rFonts w:ascii="Benguiat Bk BT" w:hAnsi="Benguiat Bk BT"/>
                      <w:sz w:val="18"/>
                    </w:rPr>
                    <w:t>Serving Adult Learners since 1945</w:t>
                  </w:r>
                </w:p>
              </w:txbxContent>
            </v:textbox>
            <w10:wrap type="topAndBottom"/>
          </v:shape>
        </w:pict>
      </w:r>
      <w:r w:rsidR="0063195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-388620</wp:posOffset>
            </wp:positionV>
            <wp:extent cx="10668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14" y="21159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1951">
        <w:rPr>
          <w:rFonts w:ascii="Arial" w:hAnsi="Arial" w:cs="Arial"/>
          <w:b/>
          <w:smallCaps/>
        </w:rPr>
        <w:t xml:space="preserve">Minutes – General Meeting </w:t>
      </w:r>
    </w:p>
    <w:p w:rsidR="00631951" w:rsidRDefault="00631951" w:rsidP="00631951">
      <w:pPr>
        <w:rPr>
          <w:rFonts w:ascii="Arial" w:hAnsi="Arial" w:cs="Arial"/>
          <w:b/>
        </w:rPr>
      </w:pPr>
    </w:p>
    <w:p w:rsidR="00631951" w:rsidRPr="000B71ED" w:rsidRDefault="00631951" w:rsidP="00454D8C">
      <w:pPr>
        <w:rPr>
          <w:rFonts w:ascii="Arial" w:hAnsi="Arial" w:cs="Arial"/>
          <w:b/>
          <w:sz w:val="22"/>
          <w:szCs w:val="22"/>
        </w:rPr>
      </w:pPr>
      <w:r w:rsidRPr="000B71ED">
        <w:rPr>
          <w:rFonts w:ascii="Arial" w:hAnsi="Arial" w:cs="Arial"/>
          <w:b/>
          <w:sz w:val="22"/>
          <w:szCs w:val="22"/>
        </w:rPr>
        <w:t>Date:</w:t>
      </w:r>
      <w:r w:rsidRPr="000B71ED">
        <w:rPr>
          <w:rFonts w:ascii="Arial" w:hAnsi="Arial" w:cs="Arial"/>
          <w:b/>
          <w:sz w:val="22"/>
          <w:szCs w:val="22"/>
        </w:rPr>
        <w:tab/>
      </w:r>
      <w:r w:rsidR="006F6659">
        <w:rPr>
          <w:rFonts w:ascii="Arial" w:hAnsi="Arial" w:cs="Arial"/>
          <w:b/>
          <w:sz w:val="22"/>
          <w:szCs w:val="22"/>
        </w:rPr>
        <w:t xml:space="preserve"> </w:t>
      </w:r>
      <w:r w:rsidR="00460403">
        <w:rPr>
          <w:rFonts w:ascii="Arial" w:hAnsi="Arial" w:cs="Arial"/>
          <w:b/>
          <w:sz w:val="22"/>
          <w:szCs w:val="22"/>
        </w:rPr>
        <w:t>April 17, 2012</w:t>
      </w:r>
      <w:r w:rsidRPr="000B71ED">
        <w:rPr>
          <w:rFonts w:ascii="Arial" w:hAnsi="Arial" w:cs="Arial"/>
          <w:b/>
          <w:sz w:val="22"/>
          <w:szCs w:val="22"/>
        </w:rPr>
        <w:t xml:space="preserve"> </w:t>
      </w:r>
    </w:p>
    <w:p w:rsidR="00631951" w:rsidRDefault="00631951" w:rsidP="00454D8C">
      <w:pPr>
        <w:rPr>
          <w:rFonts w:ascii="Arial" w:hAnsi="Arial" w:cs="Arial"/>
          <w:b/>
          <w:sz w:val="10"/>
          <w:szCs w:val="10"/>
        </w:rPr>
      </w:pPr>
    </w:p>
    <w:p w:rsidR="006A2DDE" w:rsidRPr="000B71ED" w:rsidRDefault="006A2DDE" w:rsidP="00454D8C">
      <w:pPr>
        <w:rPr>
          <w:rFonts w:ascii="Arial" w:hAnsi="Arial" w:cs="Arial"/>
          <w:b/>
          <w:sz w:val="10"/>
          <w:szCs w:val="10"/>
        </w:rPr>
      </w:pPr>
    </w:p>
    <w:p w:rsidR="00631951" w:rsidRPr="000B71ED" w:rsidRDefault="00631951" w:rsidP="00454D8C">
      <w:pPr>
        <w:rPr>
          <w:rFonts w:ascii="Arial" w:hAnsi="Arial" w:cs="Arial"/>
          <w:b/>
          <w:sz w:val="22"/>
          <w:szCs w:val="22"/>
        </w:rPr>
      </w:pPr>
      <w:r w:rsidRPr="000B71ED">
        <w:rPr>
          <w:rFonts w:ascii="Arial" w:hAnsi="Arial" w:cs="Arial"/>
          <w:b/>
          <w:sz w:val="22"/>
          <w:szCs w:val="22"/>
        </w:rPr>
        <w:t xml:space="preserve">Place: </w:t>
      </w:r>
      <w:r w:rsidRPr="000B71ED">
        <w:rPr>
          <w:rFonts w:ascii="Arial" w:hAnsi="Arial" w:cs="Arial"/>
          <w:b/>
          <w:sz w:val="22"/>
          <w:szCs w:val="22"/>
        </w:rPr>
        <w:tab/>
      </w:r>
      <w:r w:rsidR="006F6659">
        <w:rPr>
          <w:rFonts w:ascii="Arial" w:hAnsi="Arial" w:cs="Arial"/>
          <w:b/>
          <w:sz w:val="22"/>
          <w:szCs w:val="22"/>
        </w:rPr>
        <w:t xml:space="preserve"> </w:t>
      </w:r>
      <w:r w:rsidR="00460403">
        <w:rPr>
          <w:rFonts w:ascii="Arial" w:hAnsi="Arial" w:cs="Arial"/>
          <w:b/>
          <w:sz w:val="22"/>
          <w:szCs w:val="22"/>
        </w:rPr>
        <w:t>Stevenson Hunt Room</w:t>
      </w:r>
      <w:r w:rsidRPr="000B71ED">
        <w:rPr>
          <w:rFonts w:ascii="Arial" w:hAnsi="Arial" w:cs="Arial"/>
          <w:b/>
          <w:sz w:val="22"/>
          <w:szCs w:val="22"/>
        </w:rPr>
        <w:t>,</w:t>
      </w:r>
      <w:r w:rsidR="00460403">
        <w:rPr>
          <w:rFonts w:ascii="Arial" w:hAnsi="Arial" w:cs="Arial"/>
          <w:b/>
          <w:sz w:val="22"/>
          <w:szCs w:val="22"/>
        </w:rPr>
        <w:t xml:space="preserve"> Central Library,</w:t>
      </w:r>
      <w:r w:rsidRPr="000B71ED">
        <w:rPr>
          <w:rFonts w:ascii="Arial" w:hAnsi="Arial" w:cs="Arial"/>
          <w:b/>
          <w:sz w:val="22"/>
          <w:szCs w:val="22"/>
        </w:rPr>
        <w:t xml:space="preserve"> London, ON</w:t>
      </w:r>
    </w:p>
    <w:p w:rsidR="00631951" w:rsidRDefault="00631951" w:rsidP="00454D8C">
      <w:pPr>
        <w:ind w:left="2160"/>
        <w:rPr>
          <w:rFonts w:ascii="Arial" w:hAnsi="Arial" w:cs="Arial"/>
          <w:b/>
          <w:sz w:val="10"/>
          <w:szCs w:val="10"/>
        </w:rPr>
      </w:pPr>
    </w:p>
    <w:p w:rsidR="006A2DDE" w:rsidRPr="000B71ED" w:rsidRDefault="006A2DDE" w:rsidP="00454D8C">
      <w:pPr>
        <w:ind w:left="2160"/>
        <w:rPr>
          <w:rFonts w:ascii="Arial" w:hAnsi="Arial" w:cs="Arial"/>
          <w:b/>
          <w:sz w:val="10"/>
          <w:szCs w:val="10"/>
        </w:rPr>
      </w:pPr>
    </w:p>
    <w:p w:rsidR="00631951" w:rsidRPr="000B71ED" w:rsidRDefault="00631951" w:rsidP="00454D8C">
      <w:pPr>
        <w:rPr>
          <w:rFonts w:ascii="Arial" w:hAnsi="Arial" w:cs="Arial"/>
          <w:b/>
          <w:sz w:val="22"/>
          <w:szCs w:val="22"/>
        </w:rPr>
      </w:pPr>
      <w:r w:rsidRPr="000B71ED">
        <w:rPr>
          <w:rFonts w:ascii="Arial" w:hAnsi="Arial" w:cs="Arial"/>
          <w:b/>
          <w:sz w:val="22"/>
          <w:szCs w:val="22"/>
        </w:rPr>
        <w:t xml:space="preserve">Topic: </w:t>
      </w:r>
      <w:r w:rsidR="006F6659">
        <w:rPr>
          <w:rFonts w:ascii="Arial" w:hAnsi="Arial" w:cs="Arial"/>
          <w:b/>
          <w:sz w:val="22"/>
          <w:szCs w:val="22"/>
        </w:rPr>
        <w:t xml:space="preserve"> </w:t>
      </w:r>
      <w:r w:rsidR="00460403">
        <w:rPr>
          <w:rFonts w:ascii="Arial" w:hAnsi="Arial" w:cs="Arial"/>
          <w:b/>
          <w:sz w:val="22"/>
          <w:szCs w:val="22"/>
        </w:rPr>
        <w:t>Online Learning</w:t>
      </w:r>
      <w:r w:rsidR="006A2DDE">
        <w:rPr>
          <w:rFonts w:ascii="Arial" w:hAnsi="Arial" w:cs="Arial"/>
          <w:b/>
          <w:sz w:val="22"/>
          <w:szCs w:val="22"/>
        </w:rPr>
        <w:t>,</w:t>
      </w:r>
      <w:r w:rsidR="00460403">
        <w:rPr>
          <w:rFonts w:ascii="Arial" w:hAnsi="Arial" w:cs="Arial"/>
          <w:b/>
          <w:sz w:val="22"/>
          <w:szCs w:val="22"/>
        </w:rPr>
        <w:t xml:space="preserve"> with speaker Frances </w:t>
      </w:r>
      <w:proofErr w:type="spellStart"/>
      <w:r w:rsidR="00460403">
        <w:rPr>
          <w:rFonts w:ascii="Arial" w:hAnsi="Arial" w:cs="Arial"/>
          <w:b/>
          <w:sz w:val="22"/>
          <w:szCs w:val="22"/>
        </w:rPr>
        <w:t>Shamley</w:t>
      </w:r>
      <w:proofErr w:type="spellEnd"/>
    </w:p>
    <w:p w:rsidR="00631951" w:rsidRDefault="00631951" w:rsidP="00454D8C">
      <w:pPr>
        <w:rPr>
          <w:rFonts w:ascii="Arial" w:hAnsi="Arial" w:cs="Arial"/>
          <w:b/>
          <w:sz w:val="12"/>
          <w:szCs w:val="12"/>
        </w:rPr>
      </w:pPr>
    </w:p>
    <w:p w:rsidR="006A2DDE" w:rsidRPr="006F6659" w:rsidRDefault="006A2DDE" w:rsidP="00454D8C">
      <w:pPr>
        <w:rPr>
          <w:rFonts w:ascii="Arial" w:hAnsi="Arial" w:cs="Arial"/>
          <w:b/>
          <w:sz w:val="12"/>
          <w:szCs w:val="12"/>
        </w:rPr>
      </w:pPr>
    </w:p>
    <w:p w:rsidR="00E4256F" w:rsidRPr="00E4256F" w:rsidRDefault="00631951" w:rsidP="00E4256F">
      <w:pPr>
        <w:rPr>
          <w:rFonts w:ascii="Arial" w:hAnsi="Arial" w:cs="Arial"/>
          <w:sz w:val="22"/>
          <w:szCs w:val="22"/>
        </w:rPr>
      </w:pPr>
      <w:r w:rsidRPr="000B71ED">
        <w:rPr>
          <w:rFonts w:ascii="Arial" w:hAnsi="Arial" w:cs="Arial"/>
          <w:b/>
          <w:sz w:val="22"/>
          <w:szCs w:val="22"/>
        </w:rPr>
        <w:t>Present:</w:t>
      </w:r>
      <w:r w:rsidR="007F7A4A">
        <w:rPr>
          <w:rFonts w:ascii="Arial" w:hAnsi="Arial" w:cs="Arial"/>
          <w:b/>
          <w:sz w:val="22"/>
          <w:szCs w:val="22"/>
        </w:rPr>
        <w:t xml:space="preserve"> </w:t>
      </w:r>
      <w:r w:rsidRPr="000B71ED">
        <w:rPr>
          <w:rFonts w:ascii="Arial" w:hAnsi="Arial" w:cs="Arial"/>
          <w:sz w:val="22"/>
          <w:szCs w:val="22"/>
        </w:rPr>
        <w:t xml:space="preserve">Amanda Burdick (LLSC); Kym Wolfe (LMFRC); </w:t>
      </w:r>
      <w:r w:rsidR="000B71ED" w:rsidRPr="000B71ED">
        <w:rPr>
          <w:rFonts w:ascii="Arial" w:hAnsi="Arial" w:cs="Arial"/>
          <w:sz w:val="22"/>
          <w:szCs w:val="22"/>
        </w:rPr>
        <w:t xml:space="preserve">Vanessa </w:t>
      </w:r>
      <w:proofErr w:type="spellStart"/>
      <w:r w:rsidR="000B71ED" w:rsidRPr="000B71ED">
        <w:rPr>
          <w:rFonts w:ascii="Arial" w:hAnsi="Arial" w:cs="Arial"/>
          <w:sz w:val="22"/>
          <w:szCs w:val="22"/>
        </w:rPr>
        <w:t>Piccinin</w:t>
      </w:r>
      <w:proofErr w:type="spellEnd"/>
      <w:r w:rsidR="000B71ED" w:rsidRPr="000B71ED">
        <w:rPr>
          <w:rFonts w:ascii="Arial" w:hAnsi="Arial" w:cs="Arial"/>
          <w:sz w:val="22"/>
          <w:szCs w:val="22"/>
        </w:rPr>
        <w:t xml:space="preserve"> (CFLL)</w:t>
      </w:r>
      <w:r w:rsidR="000B71ED">
        <w:rPr>
          <w:rFonts w:ascii="Arial" w:hAnsi="Arial" w:cs="Arial"/>
          <w:sz w:val="22"/>
          <w:szCs w:val="22"/>
        </w:rPr>
        <w:t xml:space="preserve">; </w:t>
      </w:r>
      <w:r w:rsidR="001E271B" w:rsidRPr="001E271B">
        <w:rPr>
          <w:rFonts w:ascii="Arial" w:hAnsi="Arial" w:cs="Arial"/>
          <w:sz w:val="22"/>
          <w:szCs w:val="22"/>
        </w:rPr>
        <w:t>Donna Moore</w:t>
      </w:r>
      <w:r w:rsidR="001E271B">
        <w:rPr>
          <w:rFonts w:ascii="Arial" w:hAnsi="Arial" w:cs="Arial"/>
          <w:sz w:val="22"/>
          <w:szCs w:val="22"/>
        </w:rPr>
        <w:t xml:space="preserve"> (</w:t>
      </w:r>
      <w:r w:rsidR="00FF549C">
        <w:rPr>
          <w:rFonts w:ascii="Arial" w:hAnsi="Arial" w:cs="Arial"/>
          <w:sz w:val="22"/>
          <w:szCs w:val="22"/>
        </w:rPr>
        <w:t>UWO Student Success Centre, Toastmasters</w:t>
      </w:r>
      <w:r w:rsidR="001E271B">
        <w:rPr>
          <w:rFonts w:ascii="Arial" w:hAnsi="Arial" w:cs="Arial"/>
          <w:sz w:val="22"/>
          <w:szCs w:val="22"/>
        </w:rPr>
        <w:t xml:space="preserve">); </w:t>
      </w:r>
      <w:r w:rsidR="000B71ED">
        <w:rPr>
          <w:rFonts w:ascii="Arial" w:hAnsi="Arial" w:cs="Arial"/>
          <w:sz w:val="22"/>
          <w:szCs w:val="22"/>
        </w:rPr>
        <w:t>Carolyn Young (UWO</w:t>
      </w:r>
      <w:r w:rsidR="007F7A4A">
        <w:rPr>
          <w:rFonts w:ascii="Arial" w:hAnsi="Arial" w:cs="Arial"/>
          <w:sz w:val="22"/>
          <w:szCs w:val="22"/>
        </w:rPr>
        <w:t xml:space="preserve"> CE</w:t>
      </w:r>
      <w:r w:rsidR="000B71ED">
        <w:rPr>
          <w:rFonts w:ascii="Arial" w:hAnsi="Arial" w:cs="Arial"/>
          <w:sz w:val="22"/>
          <w:szCs w:val="22"/>
        </w:rPr>
        <w:t>);</w:t>
      </w:r>
      <w:r w:rsidR="000B71ED" w:rsidRPr="000B71ED">
        <w:rPr>
          <w:rFonts w:ascii="Arial" w:hAnsi="Arial" w:cs="Arial"/>
          <w:sz w:val="22"/>
          <w:szCs w:val="22"/>
        </w:rPr>
        <w:t xml:space="preserve"> </w:t>
      </w:r>
      <w:r w:rsidRPr="000B71ED">
        <w:rPr>
          <w:rFonts w:ascii="Arial" w:hAnsi="Arial" w:cs="Arial"/>
          <w:sz w:val="22"/>
          <w:szCs w:val="22"/>
        </w:rPr>
        <w:t xml:space="preserve">Frances </w:t>
      </w:r>
      <w:proofErr w:type="spellStart"/>
      <w:r w:rsidRPr="000B71ED">
        <w:rPr>
          <w:rFonts w:ascii="Arial" w:hAnsi="Arial" w:cs="Arial"/>
          <w:sz w:val="22"/>
          <w:szCs w:val="22"/>
        </w:rPr>
        <w:t>Shamley</w:t>
      </w:r>
      <w:proofErr w:type="spellEnd"/>
      <w:r w:rsidRPr="000B71ED">
        <w:rPr>
          <w:rFonts w:ascii="Arial" w:hAnsi="Arial" w:cs="Arial"/>
          <w:sz w:val="22"/>
          <w:szCs w:val="22"/>
        </w:rPr>
        <w:t xml:space="preserve"> (EMO</w:t>
      </w:r>
      <w:r w:rsidR="007F7A4A">
        <w:rPr>
          <w:rFonts w:ascii="Arial" w:hAnsi="Arial" w:cs="Arial"/>
          <w:sz w:val="22"/>
          <w:szCs w:val="22"/>
        </w:rPr>
        <w:t>LT</w:t>
      </w:r>
      <w:r w:rsidRPr="000B71ED">
        <w:rPr>
          <w:rFonts w:ascii="Arial" w:hAnsi="Arial" w:cs="Arial"/>
          <w:sz w:val="22"/>
          <w:szCs w:val="22"/>
        </w:rPr>
        <w:t xml:space="preserve">B); </w:t>
      </w:r>
      <w:r w:rsidR="007F7A4A" w:rsidRPr="000B71ED">
        <w:rPr>
          <w:rFonts w:ascii="Arial" w:hAnsi="Arial" w:cs="Arial"/>
          <w:sz w:val="22"/>
          <w:szCs w:val="22"/>
        </w:rPr>
        <w:t xml:space="preserve">Heather Jeffery (Hutton House); </w:t>
      </w:r>
      <w:r w:rsidR="007F7A4A">
        <w:rPr>
          <w:rFonts w:ascii="Arial" w:hAnsi="Arial" w:cs="Arial"/>
          <w:sz w:val="22"/>
          <w:szCs w:val="22"/>
        </w:rPr>
        <w:t>Linda Speers (Goodwill CC); T</w:t>
      </w:r>
      <w:r w:rsidR="00497DB0">
        <w:rPr>
          <w:rFonts w:ascii="Arial" w:hAnsi="Arial" w:cs="Arial"/>
          <w:sz w:val="22"/>
          <w:szCs w:val="22"/>
        </w:rPr>
        <w:t>o</w:t>
      </w:r>
      <w:r w:rsidR="007F7A4A">
        <w:rPr>
          <w:rFonts w:ascii="Arial" w:hAnsi="Arial" w:cs="Arial"/>
          <w:sz w:val="22"/>
          <w:szCs w:val="22"/>
        </w:rPr>
        <w:t>m Crouch (LEHC);</w:t>
      </w:r>
      <w:r w:rsidR="00460403">
        <w:rPr>
          <w:rFonts w:ascii="Arial" w:hAnsi="Arial" w:cs="Arial"/>
          <w:sz w:val="22"/>
          <w:szCs w:val="22"/>
        </w:rPr>
        <w:t xml:space="preserve"> </w:t>
      </w:r>
      <w:r w:rsidRPr="000B71ED">
        <w:rPr>
          <w:rFonts w:ascii="Arial" w:hAnsi="Arial" w:cs="Arial"/>
          <w:sz w:val="22"/>
          <w:szCs w:val="22"/>
        </w:rPr>
        <w:t xml:space="preserve">Jenny Stapleton (Concordia College); </w:t>
      </w:r>
      <w:r w:rsidR="006F6659">
        <w:rPr>
          <w:rFonts w:ascii="Arial" w:hAnsi="Arial" w:cs="Arial"/>
          <w:sz w:val="22"/>
          <w:szCs w:val="22"/>
        </w:rPr>
        <w:t xml:space="preserve">Kristen </w:t>
      </w:r>
      <w:proofErr w:type="spellStart"/>
      <w:r w:rsidR="006F6659">
        <w:rPr>
          <w:rFonts w:ascii="Arial" w:hAnsi="Arial" w:cs="Arial"/>
          <w:sz w:val="22"/>
          <w:szCs w:val="22"/>
        </w:rPr>
        <w:t>Caschera</w:t>
      </w:r>
      <w:proofErr w:type="spellEnd"/>
      <w:r w:rsidR="006F6659">
        <w:rPr>
          <w:rFonts w:ascii="Arial" w:hAnsi="Arial" w:cs="Arial"/>
          <w:sz w:val="22"/>
          <w:szCs w:val="22"/>
        </w:rPr>
        <w:t xml:space="preserve"> (LPL); </w:t>
      </w:r>
      <w:proofErr w:type="spellStart"/>
      <w:r w:rsidR="001E271B" w:rsidRPr="001E271B">
        <w:rPr>
          <w:rFonts w:ascii="Arial" w:hAnsi="Arial" w:cs="Arial"/>
          <w:sz w:val="22"/>
          <w:szCs w:val="22"/>
        </w:rPr>
        <w:t>Alica</w:t>
      </w:r>
      <w:proofErr w:type="spellEnd"/>
      <w:r w:rsidR="001E271B" w:rsidRPr="001E2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271B" w:rsidRPr="001E271B">
        <w:rPr>
          <w:rFonts w:ascii="Arial" w:hAnsi="Arial" w:cs="Arial"/>
          <w:sz w:val="22"/>
          <w:szCs w:val="22"/>
        </w:rPr>
        <w:t>Brona</w:t>
      </w:r>
      <w:proofErr w:type="spellEnd"/>
      <w:r w:rsidR="001E271B">
        <w:rPr>
          <w:rFonts w:ascii="Arial" w:hAnsi="Arial" w:cs="Arial"/>
          <w:sz w:val="22"/>
          <w:szCs w:val="22"/>
        </w:rPr>
        <w:t xml:space="preserve"> (</w:t>
      </w:r>
      <w:r w:rsidR="001E271B" w:rsidRPr="001E271B">
        <w:rPr>
          <w:rFonts w:ascii="Arial" w:hAnsi="Arial" w:cs="Arial"/>
          <w:sz w:val="22"/>
          <w:szCs w:val="22"/>
        </w:rPr>
        <w:t>LACW</w:t>
      </w:r>
      <w:r w:rsidR="001E271B">
        <w:rPr>
          <w:rFonts w:ascii="Arial" w:hAnsi="Arial" w:cs="Arial"/>
          <w:sz w:val="22"/>
          <w:szCs w:val="22"/>
        </w:rPr>
        <w:t xml:space="preserve">); </w:t>
      </w:r>
      <w:r w:rsidR="001E271B" w:rsidRPr="001E271B">
        <w:rPr>
          <w:rFonts w:ascii="Arial" w:hAnsi="Arial" w:cs="Arial"/>
          <w:sz w:val="22"/>
          <w:szCs w:val="22"/>
        </w:rPr>
        <w:t>Maria Forte</w:t>
      </w:r>
      <w:r w:rsidR="001E271B">
        <w:rPr>
          <w:rFonts w:ascii="Arial" w:hAnsi="Arial" w:cs="Arial"/>
          <w:sz w:val="22"/>
          <w:szCs w:val="22"/>
        </w:rPr>
        <w:t xml:space="preserve"> (</w:t>
      </w:r>
      <w:r w:rsidR="001E271B" w:rsidRPr="001E271B">
        <w:rPr>
          <w:rFonts w:ascii="Arial" w:hAnsi="Arial" w:cs="Arial"/>
          <w:sz w:val="22"/>
          <w:szCs w:val="22"/>
        </w:rPr>
        <w:t>LPL</w:t>
      </w:r>
      <w:r w:rsidR="001E271B">
        <w:rPr>
          <w:rFonts w:ascii="Arial" w:hAnsi="Arial" w:cs="Arial"/>
          <w:sz w:val="22"/>
          <w:szCs w:val="22"/>
        </w:rPr>
        <w:t>);</w:t>
      </w:r>
      <w:r w:rsidR="00E4256F">
        <w:rPr>
          <w:rFonts w:ascii="Arial" w:hAnsi="Arial" w:cs="Arial"/>
          <w:sz w:val="22"/>
          <w:szCs w:val="22"/>
        </w:rPr>
        <w:t xml:space="preserve"> </w:t>
      </w:r>
      <w:r w:rsidR="00E4256F" w:rsidRPr="00E4256F">
        <w:rPr>
          <w:rFonts w:ascii="Arial" w:hAnsi="Arial" w:cs="Arial"/>
          <w:sz w:val="22"/>
          <w:szCs w:val="22"/>
        </w:rPr>
        <w:t>Kelly Ransom</w:t>
      </w:r>
      <w:r w:rsidR="00E4256F">
        <w:rPr>
          <w:rFonts w:ascii="Arial" w:hAnsi="Arial" w:cs="Arial"/>
          <w:sz w:val="22"/>
          <w:szCs w:val="22"/>
        </w:rPr>
        <w:t xml:space="preserve"> (O</w:t>
      </w:r>
      <w:r w:rsidR="00E4256F" w:rsidRPr="00E4256F">
        <w:rPr>
          <w:rFonts w:ascii="Arial" w:hAnsi="Arial" w:cs="Arial"/>
          <w:sz w:val="22"/>
          <w:szCs w:val="22"/>
        </w:rPr>
        <w:t>W</w:t>
      </w:r>
      <w:r w:rsidR="00E4256F">
        <w:rPr>
          <w:rFonts w:ascii="Arial" w:hAnsi="Arial" w:cs="Arial"/>
          <w:sz w:val="22"/>
          <w:szCs w:val="22"/>
        </w:rPr>
        <w:t>);</w:t>
      </w:r>
    </w:p>
    <w:p w:rsidR="00E4256F" w:rsidRPr="00E4256F" w:rsidRDefault="00E4256F" w:rsidP="00E4256F">
      <w:pPr>
        <w:rPr>
          <w:rFonts w:ascii="Arial" w:hAnsi="Arial" w:cs="Arial"/>
          <w:sz w:val="22"/>
          <w:szCs w:val="22"/>
        </w:rPr>
      </w:pPr>
      <w:r w:rsidRPr="00E4256F">
        <w:rPr>
          <w:rFonts w:ascii="Arial" w:hAnsi="Arial" w:cs="Arial"/>
          <w:sz w:val="22"/>
          <w:szCs w:val="22"/>
        </w:rPr>
        <w:t>Jenny Fitzgerald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4256F">
        <w:rPr>
          <w:rFonts w:ascii="Arial" w:hAnsi="Arial" w:cs="Arial"/>
          <w:sz w:val="22"/>
          <w:szCs w:val="22"/>
        </w:rPr>
        <w:t>Fanshawe</w:t>
      </w:r>
      <w:proofErr w:type="spellEnd"/>
      <w:r>
        <w:rPr>
          <w:rFonts w:ascii="Arial" w:hAnsi="Arial" w:cs="Arial"/>
          <w:sz w:val="22"/>
          <w:szCs w:val="22"/>
        </w:rPr>
        <w:t xml:space="preserve"> College); </w:t>
      </w:r>
      <w:r w:rsidRPr="00E4256F">
        <w:rPr>
          <w:rFonts w:ascii="Arial" w:hAnsi="Arial" w:cs="Arial"/>
          <w:sz w:val="22"/>
          <w:szCs w:val="22"/>
        </w:rPr>
        <w:t>Joan Stone</w:t>
      </w:r>
      <w:r>
        <w:rPr>
          <w:rFonts w:ascii="Arial" w:hAnsi="Arial" w:cs="Arial"/>
          <w:sz w:val="22"/>
          <w:szCs w:val="22"/>
        </w:rPr>
        <w:t xml:space="preserve"> (</w:t>
      </w:r>
      <w:r w:rsidRPr="00E4256F">
        <w:rPr>
          <w:rFonts w:ascii="Arial" w:hAnsi="Arial" w:cs="Arial"/>
          <w:sz w:val="22"/>
          <w:szCs w:val="22"/>
        </w:rPr>
        <w:t>LM</w:t>
      </w:r>
      <w:r>
        <w:rPr>
          <w:rFonts w:ascii="Arial" w:hAnsi="Arial" w:cs="Arial"/>
          <w:sz w:val="22"/>
          <w:szCs w:val="22"/>
        </w:rPr>
        <w:t>F</w:t>
      </w:r>
      <w:r w:rsidRPr="00E4256F">
        <w:rPr>
          <w:rFonts w:ascii="Arial" w:hAnsi="Arial" w:cs="Arial"/>
          <w:sz w:val="22"/>
          <w:szCs w:val="22"/>
        </w:rPr>
        <w:t>RC</w:t>
      </w:r>
      <w:r>
        <w:rPr>
          <w:rFonts w:ascii="Arial" w:hAnsi="Arial" w:cs="Arial"/>
          <w:sz w:val="22"/>
          <w:szCs w:val="22"/>
        </w:rPr>
        <w:t xml:space="preserve">); </w:t>
      </w:r>
      <w:r w:rsidRPr="00E4256F">
        <w:rPr>
          <w:rFonts w:ascii="Arial" w:hAnsi="Arial" w:cs="Arial"/>
          <w:sz w:val="22"/>
          <w:szCs w:val="22"/>
        </w:rPr>
        <w:t>Michelle Hepburn</w:t>
      </w:r>
      <w:r>
        <w:rPr>
          <w:rFonts w:ascii="Arial" w:hAnsi="Arial" w:cs="Arial"/>
          <w:sz w:val="22"/>
          <w:szCs w:val="22"/>
        </w:rPr>
        <w:t xml:space="preserve"> (</w:t>
      </w:r>
      <w:r w:rsidRPr="00E4256F">
        <w:rPr>
          <w:rFonts w:ascii="Arial" w:hAnsi="Arial" w:cs="Arial"/>
          <w:sz w:val="22"/>
          <w:szCs w:val="22"/>
        </w:rPr>
        <w:t>WOTCH</w:t>
      </w:r>
      <w:r>
        <w:rPr>
          <w:rFonts w:ascii="Arial" w:hAnsi="Arial" w:cs="Arial"/>
          <w:sz w:val="22"/>
          <w:szCs w:val="22"/>
        </w:rPr>
        <w:t>);</w:t>
      </w:r>
      <w:r w:rsidRPr="00E4256F">
        <w:rPr>
          <w:rFonts w:ascii="Arial" w:hAnsi="Arial" w:cs="Arial"/>
          <w:sz w:val="22"/>
          <w:szCs w:val="22"/>
        </w:rPr>
        <w:t xml:space="preserve"> </w:t>
      </w:r>
      <w:r w:rsidRPr="001E271B">
        <w:rPr>
          <w:rFonts w:ascii="Arial" w:hAnsi="Arial" w:cs="Arial"/>
          <w:sz w:val="22"/>
          <w:szCs w:val="22"/>
        </w:rPr>
        <w:t xml:space="preserve">Monica Giorgini </w:t>
      </w:r>
      <w:r>
        <w:rPr>
          <w:rFonts w:ascii="Arial" w:hAnsi="Arial" w:cs="Arial"/>
          <w:sz w:val="22"/>
          <w:szCs w:val="22"/>
        </w:rPr>
        <w:t>(</w:t>
      </w:r>
      <w:r w:rsidRPr="001E271B">
        <w:rPr>
          <w:rFonts w:ascii="Arial" w:hAnsi="Arial" w:cs="Arial"/>
          <w:sz w:val="22"/>
          <w:szCs w:val="22"/>
        </w:rPr>
        <w:t>independent</w:t>
      </w:r>
      <w:r>
        <w:rPr>
          <w:rFonts w:ascii="Arial" w:hAnsi="Arial" w:cs="Arial"/>
          <w:sz w:val="22"/>
          <w:szCs w:val="22"/>
        </w:rPr>
        <w:t>)</w:t>
      </w:r>
    </w:p>
    <w:p w:rsidR="00460403" w:rsidRPr="000B71ED" w:rsidRDefault="00460403" w:rsidP="00460403">
      <w:pPr>
        <w:rPr>
          <w:rFonts w:ascii="Arial" w:hAnsi="Arial" w:cs="Arial"/>
          <w:sz w:val="22"/>
          <w:szCs w:val="22"/>
        </w:rPr>
      </w:pPr>
    </w:p>
    <w:p w:rsidR="00631951" w:rsidRPr="000B71ED" w:rsidRDefault="00631951" w:rsidP="00805788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0B71ED">
        <w:rPr>
          <w:rFonts w:ascii="Arial" w:hAnsi="Arial" w:cs="Arial"/>
          <w:b/>
          <w:sz w:val="22"/>
          <w:szCs w:val="22"/>
        </w:rPr>
        <w:t>Welcome &amp; Introductions:</w:t>
      </w:r>
    </w:p>
    <w:p w:rsidR="00631951" w:rsidRPr="000B71ED" w:rsidRDefault="00027A7C" w:rsidP="00805788">
      <w:pPr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  <w:r w:rsidRPr="000B71ED">
        <w:rPr>
          <w:rFonts w:ascii="Arial" w:hAnsi="Arial" w:cs="Arial"/>
          <w:sz w:val="22"/>
          <w:szCs w:val="22"/>
        </w:rPr>
        <w:t>Amanda Burdick</w:t>
      </w:r>
      <w:r w:rsidR="00631951" w:rsidRPr="000B71ED">
        <w:rPr>
          <w:rFonts w:ascii="Arial" w:hAnsi="Arial" w:cs="Arial"/>
          <w:sz w:val="22"/>
          <w:szCs w:val="22"/>
        </w:rPr>
        <w:t xml:space="preserve"> </w:t>
      </w:r>
      <w:r w:rsidR="00A36C2E" w:rsidRPr="000B71ED">
        <w:rPr>
          <w:rFonts w:ascii="Arial" w:hAnsi="Arial" w:cs="Arial"/>
          <w:sz w:val="22"/>
          <w:szCs w:val="22"/>
        </w:rPr>
        <w:t>w</w:t>
      </w:r>
      <w:r w:rsidR="00631951" w:rsidRPr="000B71ED">
        <w:rPr>
          <w:rFonts w:ascii="Arial" w:hAnsi="Arial" w:cs="Arial"/>
          <w:sz w:val="22"/>
          <w:szCs w:val="22"/>
        </w:rPr>
        <w:t xml:space="preserve">elcomed everyone to the </w:t>
      </w:r>
      <w:r w:rsidR="00A36C2E" w:rsidRPr="000B71ED">
        <w:rPr>
          <w:rFonts w:ascii="Arial" w:hAnsi="Arial" w:cs="Arial"/>
          <w:sz w:val="22"/>
          <w:szCs w:val="22"/>
        </w:rPr>
        <w:t>meeting</w:t>
      </w:r>
      <w:r w:rsidR="00460403">
        <w:rPr>
          <w:rFonts w:ascii="Arial" w:hAnsi="Arial" w:cs="Arial"/>
          <w:sz w:val="22"/>
          <w:szCs w:val="22"/>
        </w:rPr>
        <w:t xml:space="preserve"> and introduced today’s topic</w:t>
      </w:r>
      <w:r w:rsidR="004C24B3">
        <w:rPr>
          <w:rFonts w:ascii="Arial" w:hAnsi="Arial" w:cs="Arial"/>
          <w:sz w:val="22"/>
          <w:szCs w:val="22"/>
        </w:rPr>
        <w:t>, ‘Online Learning’,</w:t>
      </w:r>
      <w:r w:rsidR="00460403">
        <w:rPr>
          <w:rFonts w:ascii="Arial" w:hAnsi="Arial" w:cs="Arial"/>
          <w:sz w:val="22"/>
          <w:szCs w:val="22"/>
        </w:rPr>
        <w:t xml:space="preserve"> and guest speaker, Frances </w:t>
      </w:r>
      <w:proofErr w:type="spellStart"/>
      <w:r w:rsidR="00460403">
        <w:rPr>
          <w:rFonts w:ascii="Arial" w:hAnsi="Arial" w:cs="Arial"/>
          <w:sz w:val="22"/>
          <w:szCs w:val="22"/>
        </w:rPr>
        <w:t>Shamley</w:t>
      </w:r>
      <w:proofErr w:type="spellEnd"/>
      <w:r w:rsidR="00631951" w:rsidRPr="000B71ED">
        <w:rPr>
          <w:rFonts w:ascii="Arial" w:hAnsi="Arial" w:cs="Arial"/>
          <w:sz w:val="22"/>
          <w:szCs w:val="22"/>
        </w:rPr>
        <w:t xml:space="preserve">.  </w:t>
      </w:r>
    </w:p>
    <w:p w:rsidR="00631951" w:rsidRPr="006F6659" w:rsidRDefault="00631951" w:rsidP="00454D8C">
      <w:pPr>
        <w:rPr>
          <w:rFonts w:ascii="Arial" w:hAnsi="Arial" w:cs="Arial"/>
          <w:sz w:val="12"/>
          <w:szCs w:val="12"/>
        </w:rPr>
      </w:pPr>
    </w:p>
    <w:p w:rsidR="004C24B3" w:rsidRDefault="004C24B3" w:rsidP="00454D8C">
      <w:pPr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veteran educator with a background in itinerant programs in remote regions, Frances </w:t>
      </w:r>
      <w:proofErr w:type="spellStart"/>
      <w:r>
        <w:rPr>
          <w:rFonts w:ascii="Arial" w:hAnsi="Arial" w:cs="Arial"/>
          <w:sz w:val="22"/>
          <w:szCs w:val="22"/>
        </w:rPr>
        <w:t>Shamley</w:t>
      </w:r>
      <w:proofErr w:type="spellEnd"/>
      <w:r>
        <w:rPr>
          <w:rFonts w:ascii="Arial" w:hAnsi="Arial" w:cs="Arial"/>
          <w:sz w:val="22"/>
          <w:szCs w:val="22"/>
        </w:rPr>
        <w:t xml:space="preserve"> now shares her expertise a</w:t>
      </w:r>
      <w:r w:rsidR="00805788" w:rsidRPr="00805788">
        <w:rPr>
          <w:rFonts w:ascii="Arial" w:hAnsi="Arial" w:cs="Arial"/>
          <w:sz w:val="22"/>
          <w:szCs w:val="22"/>
        </w:rPr>
        <w:t>s an online instructor with The University of Waterloo Centre for Extended Learning</w:t>
      </w:r>
      <w:r>
        <w:rPr>
          <w:rFonts w:ascii="Arial" w:hAnsi="Arial" w:cs="Arial"/>
          <w:sz w:val="22"/>
          <w:szCs w:val="22"/>
        </w:rPr>
        <w:t xml:space="preserve">. </w:t>
      </w:r>
      <w:r w:rsidR="00805788" w:rsidRPr="00805788">
        <w:rPr>
          <w:rFonts w:ascii="Arial" w:hAnsi="Arial" w:cs="Arial"/>
          <w:sz w:val="22"/>
          <w:szCs w:val="22"/>
        </w:rPr>
        <w:t xml:space="preserve">Frances </w:t>
      </w:r>
      <w:r w:rsidR="00A36C2E" w:rsidRPr="00805788">
        <w:rPr>
          <w:rFonts w:ascii="Arial" w:hAnsi="Arial" w:cs="Arial"/>
          <w:sz w:val="22"/>
          <w:szCs w:val="22"/>
        </w:rPr>
        <w:t>gave an in</w:t>
      </w:r>
      <w:r w:rsidR="00805788" w:rsidRPr="00805788">
        <w:rPr>
          <w:rFonts w:ascii="Arial" w:hAnsi="Arial" w:cs="Arial"/>
          <w:sz w:val="22"/>
          <w:szCs w:val="22"/>
        </w:rPr>
        <w:t>sightful</w:t>
      </w:r>
      <w:r w:rsidR="00A36C2E" w:rsidRPr="00805788">
        <w:rPr>
          <w:rFonts w:ascii="Arial" w:hAnsi="Arial" w:cs="Arial"/>
          <w:sz w:val="22"/>
          <w:szCs w:val="22"/>
        </w:rPr>
        <w:t xml:space="preserve"> overview of </w:t>
      </w:r>
      <w:r w:rsidR="00805788">
        <w:rPr>
          <w:rFonts w:ascii="Arial" w:hAnsi="Arial" w:cs="Arial"/>
          <w:sz w:val="22"/>
          <w:szCs w:val="22"/>
        </w:rPr>
        <w:t>the many benefits of online learning. In her current online</w:t>
      </w:r>
      <w:r w:rsidR="006D0CB7">
        <w:rPr>
          <w:rFonts w:ascii="Arial" w:hAnsi="Arial" w:cs="Arial"/>
          <w:sz w:val="22"/>
          <w:szCs w:val="22"/>
        </w:rPr>
        <w:t xml:space="preserve"> class ‘Community Organizations’, she interacts with 56 </w:t>
      </w:r>
      <w:r>
        <w:rPr>
          <w:rFonts w:ascii="Arial" w:hAnsi="Arial" w:cs="Arial"/>
          <w:sz w:val="22"/>
          <w:szCs w:val="22"/>
        </w:rPr>
        <w:t xml:space="preserve">Social Work </w:t>
      </w:r>
      <w:r w:rsidR="006D0CB7">
        <w:rPr>
          <w:rFonts w:ascii="Arial" w:hAnsi="Arial" w:cs="Arial"/>
          <w:sz w:val="22"/>
          <w:szCs w:val="22"/>
        </w:rPr>
        <w:t>students from around the world, from Iran to Ireland and across Canada.</w:t>
      </w:r>
      <w:r w:rsidR="005F68AD" w:rsidRPr="00805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few highlights of her presentation included:</w:t>
      </w:r>
    </w:p>
    <w:p w:rsidR="004C24B3" w:rsidRDefault="004C24B3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 learning has a great appeal to adult learners</w:t>
      </w:r>
      <w:r w:rsidR="00841F39">
        <w:rPr>
          <w:rFonts w:ascii="Arial" w:hAnsi="Arial" w:cs="Arial"/>
          <w:sz w:val="22"/>
          <w:szCs w:val="22"/>
        </w:rPr>
        <w:t xml:space="preserve"> and is gaining in popularity</w:t>
      </w:r>
    </w:p>
    <w:p w:rsidR="004C24B3" w:rsidRDefault="004C24B3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Accommodates various learning styles</w:t>
      </w:r>
    </w:p>
    <w:p w:rsidR="004C24B3" w:rsidRDefault="004C24B3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large variety of resources </w:t>
      </w:r>
      <w:r w:rsidR="00841F39">
        <w:rPr>
          <w:rFonts w:ascii="Arial" w:hAnsi="Arial" w:cs="Arial"/>
          <w:sz w:val="22"/>
          <w:szCs w:val="22"/>
        </w:rPr>
        <w:t xml:space="preserve">and supplemental materials </w:t>
      </w:r>
      <w:r>
        <w:rPr>
          <w:rFonts w:ascii="Arial" w:hAnsi="Arial" w:cs="Arial"/>
          <w:sz w:val="22"/>
          <w:szCs w:val="22"/>
        </w:rPr>
        <w:t>are available to support students’ learning needs</w:t>
      </w:r>
    </w:p>
    <w:p w:rsidR="00841F39" w:rsidRDefault="00841F39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 learning is convenient, keeping costs lower (</w:t>
      </w:r>
      <w:proofErr w:type="spellStart"/>
      <w:r>
        <w:rPr>
          <w:rFonts w:ascii="Arial" w:hAnsi="Arial" w:cs="Arial"/>
          <w:sz w:val="22"/>
          <w:szCs w:val="22"/>
        </w:rPr>
        <w:t>ie</w:t>
      </w:r>
      <w:proofErr w:type="spellEnd"/>
      <w:r>
        <w:rPr>
          <w:rFonts w:ascii="Arial" w:hAnsi="Arial" w:cs="Arial"/>
          <w:sz w:val="22"/>
          <w:szCs w:val="22"/>
        </w:rPr>
        <w:t xml:space="preserve"> transportation and child/elder care) and increasing learners’ level of independence</w:t>
      </w:r>
    </w:p>
    <w:p w:rsidR="004C24B3" w:rsidRDefault="004C24B3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Skype, email and teleconferencing are used to communicate with students</w:t>
      </w:r>
    </w:p>
    <w:p w:rsidR="004C24B3" w:rsidRDefault="004C24B3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 60% of online learners are mature students  </w:t>
      </w:r>
    </w:p>
    <w:p w:rsidR="004C24B3" w:rsidRDefault="004C24B3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40% of students are taking courses on campus as well as doing online classes</w:t>
      </w:r>
    </w:p>
    <w:p w:rsidR="00841F39" w:rsidRDefault="00841F39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Technical support is available to assist students when needed</w:t>
      </w:r>
    </w:p>
    <w:p w:rsidR="00841F39" w:rsidRDefault="00841F39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Assessment is based on participation, assignments and exams</w:t>
      </w:r>
    </w:p>
    <w:p w:rsidR="00841F39" w:rsidRDefault="00841F39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Exams are held at the university nearest to the residency of the online learner</w:t>
      </w:r>
    </w:p>
    <w:p w:rsidR="00841F39" w:rsidRDefault="00841F39" w:rsidP="00986E4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programs used by universities to validate authenticity of assignments include ‘Criterion’ and ‘Turn it In’.</w:t>
      </w:r>
    </w:p>
    <w:p w:rsidR="00841F39" w:rsidRDefault="00841F39" w:rsidP="00841F39">
      <w:pPr>
        <w:pStyle w:val="ListParagraph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 &amp; A period followed Frances’s presentation where individuals had a chance to examine both pros &amp; cons of online learning.</w:t>
      </w:r>
    </w:p>
    <w:p w:rsidR="00841F39" w:rsidRDefault="00841F39" w:rsidP="00841F39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:rsidR="005F68AD" w:rsidRPr="000B71ED" w:rsidRDefault="005F68AD" w:rsidP="001537E7">
      <w:pPr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0B71ED">
        <w:rPr>
          <w:rFonts w:ascii="Arial" w:hAnsi="Arial" w:cs="Arial"/>
          <w:sz w:val="22"/>
          <w:szCs w:val="22"/>
        </w:rPr>
        <w:t>Membership Announcements / Agency updates</w:t>
      </w:r>
    </w:p>
    <w:p w:rsidR="001537E7" w:rsidRDefault="001537E7" w:rsidP="001537E7">
      <w:pPr>
        <w:pStyle w:val="ListParagraph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Pr="001537E7">
        <w:rPr>
          <w:rFonts w:ascii="Arial" w:hAnsi="Arial" w:cs="Arial"/>
          <w:sz w:val="22"/>
          <w:szCs w:val="22"/>
        </w:rPr>
        <w:t xml:space="preserve">Vanessa </w:t>
      </w:r>
      <w:proofErr w:type="spellStart"/>
      <w:r w:rsidRPr="001537E7">
        <w:rPr>
          <w:rFonts w:ascii="Arial" w:hAnsi="Arial" w:cs="Arial"/>
          <w:sz w:val="22"/>
          <w:szCs w:val="22"/>
        </w:rPr>
        <w:t>Piccinin</w:t>
      </w:r>
      <w:proofErr w:type="spellEnd"/>
      <w:r w:rsidRPr="001537E7">
        <w:rPr>
          <w:rFonts w:ascii="Arial" w:hAnsi="Arial" w:cs="Arial"/>
          <w:sz w:val="22"/>
          <w:szCs w:val="22"/>
        </w:rPr>
        <w:t xml:space="preserve"> from CFLL circulated a copy of the latest newsletter</w:t>
      </w:r>
    </w:p>
    <w:p w:rsidR="00986E40" w:rsidRDefault="00986E40" w:rsidP="001537E7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:rsidR="00986E40" w:rsidRPr="001537E7" w:rsidRDefault="00986E40" w:rsidP="001537E7">
      <w:pPr>
        <w:pStyle w:val="ListParagraph"/>
        <w:ind w:left="426"/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sz w:val="22"/>
          <w:szCs w:val="22"/>
        </w:rPr>
        <w:t>Amanda encouraged individuals with membership or agency updates to submit them to her for inclusion in the minutes.</w:t>
      </w:r>
      <w:bookmarkStart w:id="0" w:name="_GoBack"/>
      <w:bookmarkEnd w:id="0"/>
    </w:p>
    <w:p w:rsidR="001537E7" w:rsidRDefault="001537E7" w:rsidP="001537E7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631951" w:rsidRPr="001537E7" w:rsidRDefault="001537E7" w:rsidP="001537E7">
      <w:pPr>
        <w:pStyle w:val="ListParagraph"/>
        <w:ind w:left="1440"/>
        <w:rPr>
          <w:rFonts w:ascii="Arial" w:hAnsi="Arial" w:cs="Arial"/>
          <w:b/>
          <w:sz w:val="6"/>
          <w:szCs w:val="6"/>
        </w:rPr>
      </w:pPr>
      <w:r w:rsidRPr="001537E7">
        <w:rPr>
          <w:rFonts w:ascii="Arial" w:hAnsi="Arial" w:cs="Arial"/>
          <w:sz w:val="22"/>
          <w:szCs w:val="22"/>
        </w:rPr>
        <w:t xml:space="preserve"> </w:t>
      </w:r>
    </w:p>
    <w:p w:rsidR="00631951" w:rsidRPr="000B71ED" w:rsidRDefault="00631951" w:rsidP="001537E7">
      <w:pPr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0B71ED">
        <w:rPr>
          <w:rFonts w:ascii="Arial" w:hAnsi="Arial" w:cs="Arial"/>
          <w:sz w:val="22"/>
          <w:szCs w:val="22"/>
        </w:rPr>
        <w:t>Adjournment</w:t>
      </w:r>
    </w:p>
    <w:p w:rsidR="00B95D0D" w:rsidRPr="000B71ED" w:rsidRDefault="00B95D0D" w:rsidP="00454D8C">
      <w:pPr>
        <w:rPr>
          <w:sz w:val="22"/>
          <w:szCs w:val="22"/>
        </w:rPr>
      </w:pPr>
    </w:p>
    <w:sectPr w:rsidR="00B95D0D" w:rsidRPr="000B71ED" w:rsidSect="006F6659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Benguiat Bk BT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C30"/>
    <w:multiLevelType w:val="hybridMultilevel"/>
    <w:tmpl w:val="70C810F4"/>
    <w:lvl w:ilvl="0" w:tplc="F3B620E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1A5525"/>
    <w:multiLevelType w:val="hybridMultilevel"/>
    <w:tmpl w:val="770EEEA2"/>
    <w:lvl w:ilvl="0" w:tplc="0409000F">
      <w:start w:val="1"/>
      <w:numFmt w:val="decimal"/>
      <w:lvlText w:val="%1."/>
      <w:lvlJc w:val="left"/>
      <w:pPr>
        <w:ind w:left="2215" w:hanging="360"/>
      </w:pPr>
    </w:lvl>
    <w:lvl w:ilvl="1" w:tplc="04090019">
      <w:start w:val="1"/>
      <w:numFmt w:val="lowerLetter"/>
      <w:lvlText w:val="%2."/>
      <w:lvlJc w:val="left"/>
      <w:pPr>
        <w:ind w:left="2935" w:hanging="360"/>
      </w:pPr>
    </w:lvl>
    <w:lvl w:ilvl="2" w:tplc="0409001B">
      <w:start w:val="1"/>
      <w:numFmt w:val="lowerRoman"/>
      <w:lvlText w:val="%3."/>
      <w:lvlJc w:val="right"/>
      <w:pPr>
        <w:ind w:left="3655" w:hanging="180"/>
      </w:pPr>
    </w:lvl>
    <w:lvl w:ilvl="3" w:tplc="0409000F">
      <w:start w:val="1"/>
      <w:numFmt w:val="decimal"/>
      <w:lvlText w:val="%4."/>
      <w:lvlJc w:val="left"/>
      <w:pPr>
        <w:ind w:left="4375" w:hanging="360"/>
      </w:pPr>
    </w:lvl>
    <w:lvl w:ilvl="4" w:tplc="04090019">
      <w:start w:val="1"/>
      <w:numFmt w:val="lowerLetter"/>
      <w:lvlText w:val="%5."/>
      <w:lvlJc w:val="left"/>
      <w:pPr>
        <w:ind w:left="5095" w:hanging="360"/>
      </w:pPr>
    </w:lvl>
    <w:lvl w:ilvl="5" w:tplc="0409001B">
      <w:start w:val="1"/>
      <w:numFmt w:val="lowerRoman"/>
      <w:lvlText w:val="%6."/>
      <w:lvlJc w:val="right"/>
      <w:pPr>
        <w:ind w:left="5815" w:hanging="180"/>
      </w:pPr>
    </w:lvl>
    <w:lvl w:ilvl="6" w:tplc="0409000F">
      <w:start w:val="1"/>
      <w:numFmt w:val="decimal"/>
      <w:lvlText w:val="%7."/>
      <w:lvlJc w:val="left"/>
      <w:pPr>
        <w:ind w:left="6535" w:hanging="360"/>
      </w:pPr>
    </w:lvl>
    <w:lvl w:ilvl="7" w:tplc="04090019">
      <w:start w:val="1"/>
      <w:numFmt w:val="lowerLetter"/>
      <w:lvlText w:val="%8."/>
      <w:lvlJc w:val="left"/>
      <w:pPr>
        <w:ind w:left="7255" w:hanging="360"/>
      </w:pPr>
    </w:lvl>
    <w:lvl w:ilvl="8" w:tplc="0409001B">
      <w:start w:val="1"/>
      <w:numFmt w:val="lowerRoman"/>
      <w:lvlText w:val="%9."/>
      <w:lvlJc w:val="right"/>
      <w:pPr>
        <w:ind w:left="7975" w:hanging="180"/>
      </w:pPr>
    </w:lvl>
  </w:abstractNum>
  <w:abstractNum w:abstractNumId="2">
    <w:nsid w:val="104A155A"/>
    <w:multiLevelType w:val="hybridMultilevel"/>
    <w:tmpl w:val="B2D875C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85010"/>
    <w:multiLevelType w:val="hybridMultilevel"/>
    <w:tmpl w:val="621AD5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0D4354"/>
    <w:multiLevelType w:val="hybridMultilevel"/>
    <w:tmpl w:val="ED8E15BA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8B11E7"/>
    <w:multiLevelType w:val="hybridMultilevel"/>
    <w:tmpl w:val="FCC6E4E8"/>
    <w:lvl w:ilvl="0" w:tplc="0E5411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0C3766"/>
    <w:multiLevelType w:val="hybridMultilevel"/>
    <w:tmpl w:val="274AAE3C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26D01DB"/>
    <w:multiLevelType w:val="hybridMultilevel"/>
    <w:tmpl w:val="C7549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E04439"/>
    <w:multiLevelType w:val="hybridMultilevel"/>
    <w:tmpl w:val="0CA0B990"/>
    <w:lvl w:ilvl="0" w:tplc="10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0E078DA"/>
    <w:multiLevelType w:val="hybridMultilevel"/>
    <w:tmpl w:val="3398D1F4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4EF1A5F"/>
    <w:multiLevelType w:val="hybridMultilevel"/>
    <w:tmpl w:val="B20C2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47324B"/>
    <w:multiLevelType w:val="hybridMultilevel"/>
    <w:tmpl w:val="CDD04A7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6146384"/>
    <w:multiLevelType w:val="hybridMultilevel"/>
    <w:tmpl w:val="184ED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518E2"/>
    <w:multiLevelType w:val="hybridMultilevel"/>
    <w:tmpl w:val="9942EAEA"/>
    <w:lvl w:ilvl="0" w:tplc="04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9564BCA"/>
    <w:multiLevelType w:val="hybridMultilevel"/>
    <w:tmpl w:val="8E220F82"/>
    <w:lvl w:ilvl="0" w:tplc="F3B620E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31E03E4"/>
    <w:multiLevelType w:val="hybridMultilevel"/>
    <w:tmpl w:val="E5AA3E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4"/>
  </w:num>
  <w:num w:numId="9">
    <w:abstractNumId w:val="11"/>
  </w:num>
  <w:num w:numId="10">
    <w:abstractNumId w:val="5"/>
  </w:num>
  <w:num w:numId="11">
    <w:abstractNumId w:val="12"/>
  </w:num>
  <w:num w:numId="12">
    <w:abstractNumId w:val="0"/>
  </w:num>
  <w:num w:numId="13">
    <w:abstractNumId w:val="15"/>
  </w:num>
  <w:num w:numId="14">
    <w:abstractNumId w:val="2"/>
  </w:num>
  <w:num w:numId="15">
    <w:abstractNumId w:val="1"/>
  </w:num>
  <w:num w:numId="16">
    <w:abstractNumId w:val="13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/>
  <w:rsids>
    <w:rsidRoot w:val="00631951"/>
    <w:rsid w:val="000113E4"/>
    <w:rsid w:val="00027A7C"/>
    <w:rsid w:val="00074312"/>
    <w:rsid w:val="000B69A7"/>
    <w:rsid w:val="000B71ED"/>
    <w:rsid w:val="001537E7"/>
    <w:rsid w:val="001E271B"/>
    <w:rsid w:val="00295E4C"/>
    <w:rsid w:val="003332FD"/>
    <w:rsid w:val="00454D8C"/>
    <w:rsid w:val="00460403"/>
    <w:rsid w:val="004950B6"/>
    <w:rsid w:val="00495BF2"/>
    <w:rsid w:val="00497DB0"/>
    <w:rsid w:val="004C167F"/>
    <w:rsid w:val="004C24B3"/>
    <w:rsid w:val="00581235"/>
    <w:rsid w:val="005A6187"/>
    <w:rsid w:val="005F68AD"/>
    <w:rsid w:val="00631951"/>
    <w:rsid w:val="006A2DDE"/>
    <w:rsid w:val="006D0CB7"/>
    <w:rsid w:val="006F6659"/>
    <w:rsid w:val="007C1745"/>
    <w:rsid w:val="007F7A4A"/>
    <w:rsid w:val="00805788"/>
    <w:rsid w:val="00841F39"/>
    <w:rsid w:val="00893FD1"/>
    <w:rsid w:val="008E2463"/>
    <w:rsid w:val="00966BE5"/>
    <w:rsid w:val="00986E40"/>
    <w:rsid w:val="00A36C2E"/>
    <w:rsid w:val="00B95D0D"/>
    <w:rsid w:val="00E4256F"/>
    <w:rsid w:val="00EE777C"/>
    <w:rsid w:val="00EF5CB9"/>
    <w:rsid w:val="00F83062"/>
    <w:rsid w:val="00FF549C"/>
  </w:rsids>
  <m:mathPr>
    <m:mathFont m:val="Liberation Serif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1951"/>
    <w:pPr>
      <w:keepNext/>
      <w:outlineLvl w:val="0"/>
    </w:pPr>
    <w:rPr>
      <w:rFonts w:ascii="Bell MT" w:hAnsi="Bell MT"/>
      <w:sz w:val="4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631951"/>
    <w:rPr>
      <w:rFonts w:ascii="Bell MT" w:eastAsia="Times New Roman" w:hAnsi="Bell MT" w:cs="Times New Roman"/>
      <w:sz w:val="4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319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1951"/>
    <w:pPr>
      <w:keepNext/>
      <w:outlineLvl w:val="0"/>
    </w:pPr>
    <w:rPr>
      <w:rFonts w:ascii="Bell MT" w:hAnsi="Bell MT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951"/>
    <w:rPr>
      <w:rFonts w:ascii="Bell MT" w:eastAsia="Times New Roman" w:hAnsi="Bell MT" w:cs="Times New Roman"/>
      <w:sz w:val="4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319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371</Words>
  <Characters>2116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Donna Moore</cp:lastModifiedBy>
  <cp:revision>11</cp:revision>
  <dcterms:created xsi:type="dcterms:W3CDTF">2012-04-17T20:59:00Z</dcterms:created>
  <dcterms:modified xsi:type="dcterms:W3CDTF">2012-10-30T14:45:00Z</dcterms:modified>
</cp:coreProperties>
</file>